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Observatielijst</w:t>
      </w:r>
    </w:p>
    <w:p w:rsidR="00410C2B" w:rsidRPr="00410C2B" w:rsidRDefault="00410C2B" w:rsidP="00410C2B">
      <w:pPr>
        <w:spacing w:after="0" w:line="240" w:lineRule="auto"/>
        <w:rPr>
          <w:rFonts w:ascii="Arial" w:eastAsia="Times New Roman" w:hAnsi="Arial" w:cs="Arial"/>
          <w:sz w:val="24"/>
          <w:szCs w:val="24"/>
          <w:u w:val="single"/>
          <w:lang w:eastAsia="nl-NL"/>
        </w:rPr>
      </w:pPr>
    </w:p>
    <w:tbl>
      <w:tblPr>
        <w:tblStyle w:val="Tabelraster"/>
        <w:tblW w:w="0" w:type="auto"/>
        <w:tblLook w:val="04A0" w:firstRow="1" w:lastRow="0" w:firstColumn="1" w:lastColumn="0" w:noHBand="0" w:noVBand="1"/>
      </w:tblPr>
      <w:tblGrid>
        <w:gridCol w:w="5766"/>
        <w:gridCol w:w="1115"/>
        <w:gridCol w:w="1088"/>
        <w:gridCol w:w="1093"/>
      </w:tblGrid>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Observatiepunten</w:t>
            </w:r>
          </w:p>
        </w:tc>
        <w:tc>
          <w:tcPr>
            <w:tcW w:w="1139" w:type="dxa"/>
          </w:tcPr>
          <w:p w:rsidR="00410C2B" w:rsidRPr="00410C2B" w:rsidRDefault="00410C2B" w:rsidP="00410C2B">
            <w:pPr>
              <w:rPr>
                <w:rFonts w:ascii="Arial" w:eastAsia="Times New Roman" w:hAnsi="Arial" w:cs="Arial"/>
                <w:sz w:val="24"/>
                <w:szCs w:val="24"/>
                <w:lang w:eastAsia="nl-NL"/>
              </w:rPr>
            </w:pPr>
            <w:proofErr w:type="spellStart"/>
            <w:r w:rsidRPr="00410C2B">
              <w:rPr>
                <w:rFonts w:ascii="Arial" w:eastAsia="Times New Roman" w:hAnsi="Arial" w:cs="Arial"/>
                <w:sz w:val="24"/>
                <w:szCs w:val="24"/>
                <w:lang w:eastAsia="nl-NL"/>
              </w:rPr>
              <w:t>Wk</w:t>
            </w:r>
            <w:proofErr w:type="spellEnd"/>
            <w:r w:rsidRPr="00410C2B">
              <w:rPr>
                <w:rFonts w:ascii="Arial" w:eastAsia="Times New Roman" w:hAnsi="Arial" w:cs="Arial"/>
                <w:sz w:val="24"/>
                <w:szCs w:val="24"/>
                <w:lang w:eastAsia="nl-NL"/>
              </w:rPr>
              <w:t xml:space="preserve"> 1</w:t>
            </w:r>
          </w:p>
        </w:tc>
        <w:tc>
          <w:tcPr>
            <w:tcW w:w="1111" w:type="dxa"/>
          </w:tcPr>
          <w:p w:rsidR="00410C2B" w:rsidRPr="00410C2B" w:rsidRDefault="00410C2B" w:rsidP="00410C2B">
            <w:pPr>
              <w:rPr>
                <w:rFonts w:ascii="Arial" w:eastAsia="Times New Roman" w:hAnsi="Arial" w:cs="Arial"/>
                <w:sz w:val="24"/>
                <w:szCs w:val="24"/>
                <w:lang w:eastAsia="nl-NL"/>
              </w:rPr>
            </w:pPr>
            <w:proofErr w:type="spellStart"/>
            <w:r w:rsidRPr="00410C2B">
              <w:rPr>
                <w:rFonts w:ascii="Arial" w:eastAsia="Times New Roman" w:hAnsi="Arial" w:cs="Arial"/>
                <w:sz w:val="24"/>
                <w:szCs w:val="24"/>
                <w:lang w:eastAsia="nl-NL"/>
              </w:rPr>
              <w:t>Wk</w:t>
            </w:r>
            <w:proofErr w:type="spellEnd"/>
            <w:r w:rsidRPr="00410C2B">
              <w:rPr>
                <w:rFonts w:ascii="Arial" w:eastAsia="Times New Roman" w:hAnsi="Arial" w:cs="Arial"/>
                <w:sz w:val="24"/>
                <w:szCs w:val="24"/>
                <w:lang w:eastAsia="nl-NL"/>
              </w:rPr>
              <w:t xml:space="preserve"> 2</w:t>
            </w:r>
          </w:p>
        </w:tc>
        <w:tc>
          <w:tcPr>
            <w:tcW w:w="1111"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Wk3</w:t>
            </w: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b/>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Vragenlijst voor collega’s</w:t>
      </w:r>
    </w:p>
    <w:tbl>
      <w:tblPr>
        <w:tblStyle w:val="Tabelraster"/>
        <w:tblW w:w="0" w:type="auto"/>
        <w:tblLook w:val="04A0" w:firstRow="1" w:lastRow="0" w:firstColumn="1" w:lastColumn="0" w:noHBand="0" w:noVBand="1"/>
      </w:tblPr>
      <w:tblGrid>
        <w:gridCol w:w="9062"/>
      </w:tblGrid>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Vragenlijst voor cliënt</w:t>
      </w:r>
    </w:p>
    <w:tbl>
      <w:tblPr>
        <w:tblStyle w:val="Tabelraster"/>
        <w:tblW w:w="0" w:type="auto"/>
        <w:tblLook w:val="04A0" w:firstRow="1" w:lastRow="0" w:firstColumn="1" w:lastColumn="0" w:noHBand="0" w:noVBand="1"/>
      </w:tblPr>
      <w:tblGrid>
        <w:gridCol w:w="9062"/>
      </w:tblGrid>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Analyse gegevens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Opvallende overeenkomsten tussen de gegevens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Uit de observatie blijkt dat hij in week 1…. En dat hij in week 2…. Dit blijkt ook uit het antwoord van de 3 collega’s, die hem hebben begeleid.</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Opvallende verschillen tussen de gegevens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Uit de observatie blijkt dat hij in week 1… En dat hij in week 2. De antwoorden uit het gesprek met … laten iets anders zien. Hij geeft aan, dat hij…</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Overige wat is opgevallen aan de gegevens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Wat verder is opgevallen is, dat hij….</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Evaluatieverslag</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Product</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Proces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Conclusies en bijstelling</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 xml:space="preserve">Ik concludeer uit de evaluatie dat het doel ‘….’ Behaald is. Wij stellen een volgend doel en dat is: </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 xml:space="preserve">Verder concludeer ik uit de evaluatie dat we in de begeleiding </w:t>
      </w:r>
    </w:p>
    <w:p w:rsidR="001840F3" w:rsidRDefault="001840F3" w:rsidP="00410C2B">
      <w:pPr>
        <w:spacing w:after="0" w:line="240" w:lineRule="auto"/>
        <w:rPr>
          <w:rFonts w:ascii="Arial" w:eastAsia="Times New Roman" w:hAnsi="Arial" w:cs="Arial"/>
          <w:b/>
          <w:sz w:val="24"/>
          <w:szCs w:val="24"/>
          <w:lang w:eastAsia="nl-NL"/>
        </w:rPr>
      </w:pPr>
    </w:p>
    <w:p w:rsidR="001840F3" w:rsidRDefault="001840F3"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bookmarkStart w:id="0" w:name="_GoBack"/>
      <w:bookmarkEnd w:id="0"/>
      <w:r w:rsidRPr="00410C2B">
        <w:rPr>
          <w:rFonts w:ascii="Arial" w:eastAsia="Times New Roman" w:hAnsi="Arial" w:cs="Arial"/>
          <w:b/>
          <w:sz w:val="24"/>
          <w:szCs w:val="24"/>
          <w:lang w:eastAsia="nl-NL"/>
        </w:rPr>
        <w:lastRenderedPageBreak/>
        <w:t>Hulpmiddel bij het maken van je evaluatieplan</w:t>
      </w:r>
    </w:p>
    <w:tbl>
      <w:tblPr>
        <w:tblStyle w:val="Tabelraster"/>
        <w:tblW w:w="0" w:type="auto"/>
        <w:tblLook w:val="04A0" w:firstRow="1" w:lastRow="0" w:firstColumn="1" w:lastColumn="0" w:noHBand="0" w:noVBand="1"/>
      </w:tblPr>
      <w:tblGrid>
        <w:gridCol w:w="2351"/>
        <w:gridCol w:w="6711"/>
      </w:tblGrid>
      <w:tr w:rsidR="00410C2B" w:rsidRPr="00410C2B" w:rsidTr="002A38B5">
        <w:tc>
          <w:tcPr>
            <w:tcW w:w="2376" w:type="dxa"/>
          </w:tcPr>
          <w:p w:rsidR="00410C2B" w:rsidRPr="00410C2B" w:rsidRDefault="00410C2B" w:rsidP="00410C2B">
            <w:pPr>
              <w:rPr>
                <w:rFonts w:ascii="Arial" w:eastAsia="Times New Roman" w:hAnsi="Arial" w:cs="Arial"/>
                <w:b/>
                <w:sz w:val="24"/>
                <w:szCs w:val="24"/>
                <w:lang w:eastAsia="nl-NL"/>
              </w:rPr>
            </w:pPr>
            <w:r w:rsidRPr="00410C2B">
              <w:rPr>
                <w:rFonts w:ascii="Arial" w:eastAsia="Times New Roman" w:hAnsi="Arial" w:cs="Arial"/>
                <w:b/>
                <w:sz w:val="24"/>
                <w:szCs w:val="24"/>
                <w:lang w:eastAsia="nl-NL"/>
              </w:rPr>
              <w:t>Evaluatieplan</w:t>
            </w:r>
          </w:p>
        </w:tc>
        <w:tc>
          <w:tcPr>
            <w:tcW w:w="6836"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Situatie</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Om welke cliënt(en) gaat het, om welk doel(en) uit het ondersteuningsplan/activiteitenplan, wat is de periode waarin de ondersteuning plaats vond</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Doel</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Gaat het om koersbepaling of methode-evaluatie. Licht dit toe.</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Wat</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stelt hierin evaluatievragen op:</w:t>
            </w:r>
          </w:p>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Stel per doel minimaal 1 productevaluatievraag</w:t>
            </w:r>
          </w:p>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Stel minimaal 5 procesevaluatievragen</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Wie</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Geef hier aan met wie je gaat evalueren</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Waar</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Geef hier aan waar je gaat evalueren</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Wanneer</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 xml:space="preserve">Geef hier aan wanneer je gaat evalueren. </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Hoe en waarmee</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Welke evaluatiemethoden gebruik je: gesprek met cliënt, gesprek met collega’s en/of deskundigen/disciplines, groepsdiscussie, enquête/vragenlijst, observatie, opdracht/test. Verantwoord waarom je gekozen methoden antwoorden zullen geven op de evaluatievragen.</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Verwerken gegevens</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 xml:space="preserve">Hoe ga je je gegevens verwerken? In een tabel of schema? </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Terugkoppelen gegevens</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Aan wie ga je je evaluatiegegevens terugkoppelen? Hoe doe je dat? Zet je het in het zorginformatiesysteem, bespreek je het tijdens een vergadering?</w:t>
            </w: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Nadat je je evaluatieplan hebt gemaakt, ga je je evaluatie uitvoeren. Hierin neem je de volgende stappen:</w:t>
      </w:r>
    </w:p>
    <w:tbl>
      <w:tblPr>
        <w:tblStyle w:val="Tabelraster"/>
        <w:tblW w:w="0" w:type="auto"/>
        <w:tblLook w:val="04A0" w:firstRow="1" w:lastRow="0" w:firstColumn="1" w:lastColumn="0" w:noHBand="0" w:noVBand="1"/>
      </w:tblPr>
      <w:tblGrid>
        <w:gridCol w:w="4513"/>
        <w:gridCol w:w="4549"/>
      </w:tblGrid>
      <w:tr w:rsidR="00410C2B" w:rsidRPr="00410C2B" w:rsidTr="002A38B5">
        <w:tc>
          <w:tcPr>
            <w:tcW w:w="460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Evaluatiemethoden toepassen</w:t>
            </w:r>
          </w:p>
        </w:tc>
        <w:tc>
          <w:tcPr>
            <w:tcW w:w="460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verzamelt hier de informatie door te observeren, gesprekken te voeren of enquêtes in te laten vullen. Voeg deze losse gegevens als bijlage toe aan het einde van je verslag.</w:t>
            </w:r>
          </w:p>
        </w:tc>
      </w:tr>
      <w:tr w:rsidR="00410C2B" w:rsidRPr="00410C2B" w:rsidTr="002A38B5">
        <w:tc>
          <w:tcPr>
            <w:tcW w:w="460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Verwerken gegevens</w:t>
            </w:r>
          </w:p>
        </w:tc>
        <w:tc>
          <w:tcPr>
            <w:tcW w:w="460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verwerkt de gegevens uit de vorige stap bijvoorbeeld in een tabel of schema. Je analyseert en interpreteert de informatie.</w:t>
            </w:r>
          </w:p>
        </w:tc>
      </w:tr>
      <w:tr w:rsidR="00410C2B" w:rsidRPr="00410C2B" w:rsidTr="002A38B5">
        <w:tc>
          <w:tcPr>
            <w:tcW w:w="460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Evaluatieverslag</w:t>
            </w:r>
          </w:p>
        </w:tc>
        <w:tc>
          <w:tcPr>
            <w:tcW w:w="460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maakt een verslag waarin je antwoord geeft op je product- en procesevaluatievragen. Eerste kopje is product. Tweede kopje is proces. Derde kopje is conclusie en bijstelling Hierin concludeer je of de ondersteuning voldaan heeft. Je beschrijft wat je bij moet stellen.</w:t>
            </w:r>
          </w:p>
        </w:tc>
      </w:tr>
      <w:tr w:rsidR="00410C2B" w:rsidRPr="00410C2B" w:rsidTr="002A38B5">
        <w:tc>
          <w:tcPr>
            <w:tcW w:w="460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Terugkoppeling gegevens</w:t>
            </w:r>
          </w:p>
        </w:tc>
        <w:tc>
          <w:tcPr>
            <w:tcW w:w="460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kunt in je verslag aangeven wat de reacties waren van je collega’s/cliënt/betrokkenen</w:t>
            </w: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Verdana" w:eastAsiaTheme="majorEastAsia" w:hAnsi="Verdana" w:cstheme="majorBidi"/>
          <w:sz w:val="24"/>
          <w:szCs w:val="24"/>
          <w:u w:val="single"/>
          <w:lang w:eastAsia="nl-NL"/>
        </w:rPr>
      </w:pPr>
    </w:p>
    <w:p w:rsidR="00410C2B" w:rsidRPr="00410C2B" w:rsidRDefault="00410C2B" w:rsidP="00410C2B">
      <w:pPr>
        <w:spacing w:after="0" w:line="240" w:lineRule="auto"/>
        <w:rPr>
          <w:rFonts w:ascii="Verdana" w:eastAsiaTheme="majorEastAsia" w:hAnsi="Verdana" w:cstheme="majorBidi"/>
          <w:sz w:val="24"/>
          <w:szCs w:val="24"/>
          <w:u w:val="single"/>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lastRenderedPageBreak/>
        <w:t>Verwerkingsopdrachten bij Evalueren</w:t>
      </w: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Opdracht 1</w:t>
      </w:r>
    </w:p>
    <w:p w:rsidR="00410C2B" w:rsidRPr="00410C2B" w:rsidRDefault="00410C2B" w:rsidP="00410C2B">
      <w:pP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Gaat het bij de volgende evaluatievragen om een productevaluatie- of een procesevaluatievraag?</w:t>
      </w: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Kan Peter zijn trui uittrekken?</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Kan Marie zelfstandig afrekenen bij de kassa?</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Vond Arjan het werken met klei prettig?</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Was de gekozen ruimte geschikt?</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Heb ik Arno voldoende instructie gegeven?</w:t>
      </w: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Opdracht 2</w:t>
      </w: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 xml:space="preserve">Bedenk bij de volgende doelen passende evaluatievragen op product en proces. Probeer hierbij tot gerichte evaluatievragen te komen. Dus niet ‘Heb ik goede begeleiding gegeven?’, maar bijvoorbeeld ‘Heb ik voor de juiste begeleidingsstijl (autocratisch) gekozen? </w:t>
      </w: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numPr>
          <w:ilvl w:val="0"/>
          <w:numId w:val="2"/>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Karel kan geconcentreerd, zonder zich te laten afleiden, luisteren naar het verhaal dat aan de groep wordt voorgelezen.</w:t>
      </w: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numPr>
          <w:ilvl w:val="0"/>
          <w:numId w:val="2"/>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Vincent vult zelfstandig het formulier in voor het aanvragen van subsidie.</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2"/>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Meneer Zenon eet met bestek met verdikt handvat zelf de maaltijd.</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2"/>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Groep is tevreden met het huidige weekmenu.</w:t>
      </w: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Default="00410C2B"/>
    <w:sectPr w:rsidR="00410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31B"/>
    <w:multiLevelType w:val="hybridMultilevel"/>
    <w:tmpl w:val="1E400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F90562"/>
    <w:multiLevelType w:val="hybridMultilevel"/>
    <w:tmpl w:val="360A81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85"/>
    <w:rsid w:val="00041585"/>
    <w:rsid w:val="001840F3"/>
    <w:rsid w:val="00410C2B"/>
    <w:rsid w:val="005D4AD5"/>
    <w:rsid w:val="00996542"/>
    <w:rsid w:val="00D27F2F"/>
    <w:rsid w:val="00FC4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0B43"/>
  <w15:chartTrackingRefBased/>
  <w15:docId w15:val="{2CBDC844-95E6-4941-97E4-C9F2F5AB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41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596</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Klaver</dc:creator>
  <cp:keywords/>
  <dc:description/>
  <cp:lastModifiedBy>Eigenaar</cp:lastModifiedBy>
  <cp:revision>3</cp:revision>
  <dcterms:created xsi:type="dcterms:W3CDTF">2018-01-11T22:42:00Z</dcterms:created>
  <dcterms:modified xsi:type="dcterms:W3CDTF">2018-01-11T22:45:00Z</dcterms:modified>
</cp:coreProperties>
</file>